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435" w:rsidRDefault="00BA2435" w:rsidP="00BA2435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Links: </w:t>
      </w:r>
      <w:hyperlink r:id="rId4" w:history="1">
        <w:r>
          <w:rPr>
            <w:rStyle w:val="Hyperlink"/>
            <w:rFonts w:ascii="Arial" w:hAnsi="Arial" w:cs="Arial"/>
            <w:sz w:val="32"/>
            <w:szCs w:val="32"/>
            <w:u w:val="none"/>
          </w:rPr>
          <w:t>https://guides.loc.gov/chinese-exclusion-act</w:t>
        </w:r>
      </w:hyperlink>
    </w:p>
    <w:p w:rsidR="00BA2435" w:rsidRDefault="00BA2435" w:rsidP="00BA2435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 </w:t>
      </w:r>
      <w:hyperlink r:id="rId5" w:history="1">
        <w:r>
          <w:rPr>
            <w:rStyle w:val="Hyperlink"/>
            <w:rFonts w:ascii="Arial" w:hAnsi="Arial" w:cs="Arial"/>
            <w:sz w:val="32"/>
            <w:szCs w:val="32"/>
            <w:u w:val="none"/>
          </w:rPr>
          <w:t>https://www.loc.gov/law/help/statutes-at-large/47th-congress/session-1/c47s1ch126.pdf</w:t>
        </w:r>
      </w:hyperlink>
    </w:p>
    <w:p w:rsidR="006330C7" w:rsidRDefault="006330C7"/>
    <w:sectPr w:rsidR="006330C7" w:rsidSect="006330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BA2435"/>
    <w:rsid w:val="006330C7"/>
    <w:rsid w:val="00BA2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0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2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A24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2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oc.gov/law/help/statutes-at-large/47th-congress/session-1/c47s1ch126.pdf" TargetMode="External"/><Relationship Id="rId4" Type="http://schemas.openxmlformats.org/officeDocument/2006/relationships/hyperlink" Target="https://guides.loc.gov/chinese-exclusion-ac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2021-04-05T06:47:00Z</dcterms:created>
  <dcterms:modified xsi:type="dcterms:W3CDTF">2021-04-05T06:47:00Z</dcterms:modified>
</cp:coreProperties>
</file>